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4EBFF" w14:textId="1FFAB11C" w:rsidR="00161D5D" w:rsidRPr="00161D5D" w:rsidRDefault="00161D5D" w:rsidP="00161D5D">
      <w:pPr>
        <w:pStyle w:val="NormlWeb"/>
        <w:spacing w:before="0" w:beforeAutospacing="0" w:after="150" w:afterAutospacing="0"/>
        <w:jc w:val="center"/>
        <w:rPr>
          <w:color w:val="3F3F3F"/>
          <w:sz w:val="36"/>
          <w:szCs w:val="36"/>
        </w:rPr>
      </w:pPr>
      <w:r w:rsidRPr="00161D5D">
        <w:rPr>
          <w:color w:val="3F3F3F"/>
          <w:sz w:val="36"/>
          <w:szCs w:val="36"/>
        </w:rPr>
        <w:t>Szakirányú oktatás a nyári időszakban (2024)</w:t>
      </w:r>
    </w:p>
    <w:p w14:paraId="3571EFB8" w14:textId="5F3BDCDD" w:rsidR="00161D5D" w:rsidRPr="00161D5D" w:rsidRDefault="00161D5D" w:rsidP="00161D5D">
      <w:pPr>
        <w:pStyle w:val="NormlWeb"/>
        <w:spacing w:before="0" w:beforeAutospacing="0" w:after="150" w:afterAutospacing="0"/>
        <w:rPr>
          <w:color w:val="3F3F3F"/>
          <w:sz w:val="21"/>
          <w:szCs w:val="21"/>
        </w:rPr>
      </w:pPr>
      <w:r w:rsidRPr="00161D5D">
        <w:rPr>
          <w:color w:val="3F3F3F"/>
          <w:sz w:val="21"/>
          <w:szCs w:val="21"/>
        </w:rPr>
        <w:t>Tájékoztatás a szakképzési munkaszerződés hatálya alatti nyári időszakban folytatott szakirányú oktatással kapcsolatban az alábbi témákra vonatkozóan:</w:t>
      </w:r>
      <w:r w:rsidRPr="00161D5D">
        <w:rPr>
          <w:color w:val="3F3F3F"/>
          <w:sz w:val="21"/>
          <w:szCs w:val="21"/>
        </w:rPr>
        <w:br/>
        <w:t>- (egybefüggő) nyári gyakorlat szakképzési munkaszerződés esetén</w:t>
      </w:r>
      <w:r w:rsidRPr="00161D5D">
        <w:rPr>
          <w:color w:val="3F3F3F"/>
          <w:sz w:val="21"/>
          <w:szCs w:val="21"/>
        </w:rPr>
        <w:br/>
        <w:t>- szocho-kedvezmény jogosultság a nyári szünetben folytatott szakirányú oktatás alapján</w:t>
      </w:r>
      <w:r w:rsidRPr="00161D5D">
        <w:rPr>
          <w:color w:val="3F3F3F"/>
          <w:sz w:val="21"/>
          <w:szCs w:val="21"/>
        </w:rPr>
        <w:br/>
        <w:t>- egybefüggő gyakorlat adminisztrációja a KRÉTA rendszerben</w:t>
      </w:r>
      <w:r w:rsidRPr="00161D5D">
        <w:rPr>
          <w:color w:val="3F3F3F"/>
          <w:sz w:val="21"/>
          <w:szCs w:val="21"/>
        </w:rPr>
        <w:br/>
        <w:t>- állásidő</w:t>
      </w:r>
    </w:p>
    <w:p w14:paraId="6F0634F7" w14:textId="77777777" w:rsidR="00161D5D" w:rsidRPr="00161D5D" w:rsidRDefault="00161D5D" w:rsidP="00161D5D">
      <w:pPr>
        <w:pStyle w:val="NormlWeb"/>
        <w:spacing w:before="0" w:beforeAutospacing="0" w:after="150" w:afterAutospacing="0"/>
        <w:rPr>
          <w:color w:val="3F3F3F"/>
          <w:sz w:val="21"/>
          <w:szCs w:val="21"/>
        </w:rPr>
      </w:pPr>
      <w:r w:rsidRPr="00161D5D">
        <w:rPr>
          <w:color w:val="3F3F3F"/>
          <w:sz w:val="21"/>
          <w:szCs w:val="21"/>
          <w:u w:val="single"/>
        </w:rPr>
        <w:t>1. (EGYBEFÜGGŐ) NYÁRI GYAKORLAT SZAKKÉPZÉSI MUNKASZERZŐDÉS ESETÉN</w:t>
      </w:r>
    </w:p>
    <w:p w14:paraId="5C2AE0BD" w14:textId="456900A9" w:rsidR="00161D5D" w:rsidRPr="00161D5D" w:rsidRDefault="00161D5D" w:rsidP="00161D5D">
      <w:pPr>
        <w:pStyle w:val="NormlWeb"/>
        <w:spacing w:before="0" w:beforeAutospacing="0" w:after="240" w:afterAutospacing="0"/>
        <w:jc w:val="both"/>
        <w:rPr>
          <w:color w:val="3F3F3F"/>
          <w:sz w:val="21"/>
          <w:szCs w:val="21"/>
        </w:rPr>
      </w:pPr>
      <w:r w:rsidRPr="00161D5D">
        <w:rPr>
          <w:color w:val="3F3F3F"/>
          <w:sz w:val="21"/>
          <w:szCs w:val="21"/>
        </w:rPr>
        <w:t>Az Szkt. 83. § (2) bekezdésének a) pontja szerint,</w:t>
      </w:r>
      <w:r w:rsidRPr="00161D5D">
        <w:rPr>
          <w:rStyle w:val="Kiemels2"/>
          <w:color w:val="3F3F3F"/>
          <w:sz w:val="21"/>
          <w:szCs w:val="21"/>
          <w:u w:val="single"/>
        </w:rPr>
        <w:t> a szakirányú oktatás végéig kötött szakképzési munkaszerződés esetén, a szakirányú oktatásnak nincs egybefüggő gyakorlat elnevezésű része</w:t>
      </w:r>
      <w:r w:rsidRPr="00161D5D">
        <w:rPr>
          <w:color w:val="3F3F3F"/>
          <w:sz w:val="21"/>
          <w:szCs w:val="21"/>
        </w:rPr>
        <w:t> az Szkt. 77.§értelmében:</w:t>
      </w:r>
      <w:r w:rsidRPr="00161D5D">
        <w:rPr>
          <w:rStyle w:val="Kiemels"/>
          <w:color w:val="3F3F3F"/>
          <w:sz w:val="21"/>
          <w:szCs w:val="21"/>
        </w:rPr>
        <w:t>"77.§[A</w:t>
      </w:r>
      <w:r>
        <w:rPr>
          <w:rStyle w:val="Kiemels"/>
          <w:color w:val="3F3F3F"/>
          <w:sz w:val="21"/>
          <w:szCs w:val="21"/>
        </w:rPr>
        <w:t xml:space="preserve"> </w:t>
      </w:r>
      <w:r w:rsidRPr="00161D5D">
        <w:rPr>
          <w:rStyle w:val="Kiemels"/>
          <w:color w:val="3F3F3F"/>
          <w:sz w:val="21"/>
          <w:szCs w:val="21"/>
        </w:rPr>
        <w:t>szakirányú</w:t>
      </w:r>
      <w:r>
        <w:rPr>
          <w:rStyle w:val="Kiemels"/>
          <w:color w:val="3F3F3F"/>
          <w:sz w:val="21"/>
          <w:szCs w:val="21"/>
        </w:rPr>
        <w:t xml:space="preserve"> </w:t>
      </w:r>
      <w:r w:rsidRPr="00161D5D">
        <w:rPr>
          <w:rStyle w:val="Kiemels"/>
          <w:color w:val="3F3F3F"/>
          <w:sz w:val="21"/>
          <w:szCs w:val="21"/>
        </w:rPr>
        <w:t>oktatás rendje](1)</w:t>
      </w:r>
      <w:r>
        <w:rPr>
          <w:rStyle w:val="Kiemels"/>
          <w:color w:val="3F3F3F"/>
          <w:sz w:val="21"/>
          <w:szCs w:val="21"/>
        </w:rPr>
        <w:t xml:space="preserve"> </w:t>
      </w:r>
      <w:r w:rsidRPr="00161D5D">
        <w:rPr>
          <w:rStyle w:val="Kiemels"/>
          <w:color w:val="3F3F3F"/>
          <w:sz w:val="21"/>
          <w:szCs w:val="21"/>
        </w:rPr>
        <w:t>A szakirányú</w:t>
      </w:r>
      <w:r>
        <w:rPr>
          <w:rStyle w:val="Kiemels"/>
          <w:color w:val="3F3F3F"/>
          <w:sz w:val="21"/>
          <w:szCs w:val="21"/>
        </w:rPr>
        <w:t xml:space="preserve"> </w:t>
      </w:r>
      <w:r w:rsidRPr="00161D5D">
        <w:rPr>
          <w:rStyle w:val="Kiemels"/>
          <w:color w:val="3F3F3F"/>
          <w:sz w:val="21"/>
          <w:szCs w:val="21"/>
        </w:rPr>
        <w:t>oktatás</w:t>
      </w:r>
      <w:r w:rsidRPr="00161D5D">
        <w:rPr>
          <w:color w:val="3F3F3F"/>
          <w:sz w:val="21"/>
          <w:szCs w:val="21"/>
        </w:rPr>
        <w:br/>
      </w:r>
      <w:r w:rsidRPr="00161D5D">
        <w:rPr>
          <w:rStyle w:val="Kiemels"/>
          <w:color w:val="3F3F3F"/>
          <w:sz w:val="21"/>
          <w:szCs w:val="21"/>
        </w:rPr>
        <w:t>a) a tanítási évben teljesítendő oktatásból és a tanítási éven kívüli egybefüggő gyakorlatból vagy</w:t>
      </w:r>
      <w:r w:rsidRPr="00161D5D">
        <w:rPr>
          <w:color w:val="3F3F3F"/>
          <w:sz w:val="21"/>
          <w:szCs w:val="21"/>
        </w:rPr>
        <w:br/>
      </w:r>
      <w:r w:rsidRPr="00161D5D">
        <w:rPr>
          <w:rStyle w:val="Kiemels"/>
          <w:color w:val="3F3F3F"/>
          <w:sz w:val="21"/>
          <w:szCs w:val="21"/>
        </w:rPr>
        <w:t>b)</w:t>
      </w:r>
      <w:r w:rsidRPr="00161D5D">
        <w:rPr>
          <w:rStyle w:val="Kiemels"/>
          <w:color w:val="3F3F3F"/>
          <w:sz w:val="21"/>
          <w:szCs w:val="21"/>
          <w:u w:val="single"/>
        </w:rPr>
        <w:t> a szakképzési munkaszerződés hatálya alatt teljesítendő oktatásból és gyakorlatból</w:t>
      </w:r>
      <w:r w:rsidRPr="00161D5D">
        <w:rPr>
          <w:color w:val="3F3F3F"/>
          <w:sz w:val="21"/>
          <w:szCs w:val="21"/>
        </w:rPr>
        <w:br/>
      </w:r>
      <w:r w:rsidRPr="00161D5D">
        <w:rPr>
          <w:rStyle w:val="Kiemels"/>
          <w:color w:val="3F3F3F"/>
          <w:sz w:val="21"/>
          <w:szCs w:val="21"/>
          <w:u w:val="single"/>
        </w:rPr>
        <w:t>áll</w:t>
      </w:r>
      <w:r w:rsidRPr="00161D5D">
        <w:rPr>
          <w:rStyle w:val="Kiemels"/>
          <w:color w:val="3F3F3F"/>
          <w:sz w:val="21"/>
          <w:szCs w:val="21"/>
        </w:rPr>
        <w:t>."</w:t>
      </w:r>
      <w:r w:rsidRPr="00161D5D">
        <w:rPr>
          <w:color w:val="3F3F3F"/>
          <w:sz w:val="21"/>
          <w:szCs w:val="21"/>
        </w:rPr>
        <w:br/>
        <w:t>A jogszabály különbséget tesz a szakirányú oktatás szakképző intézményben, illetve szakképzési munkaszerződéssel történő megszervezése között. Előbbinél tanítási évben teljesítendő oktatásra és a tanítási éven kívüli egybefüggő gyakorlatra, utóbbinál csak oktatásra és gyakorlatra osztja fel. Tehát a duális képzőhelyen megvalósuló szakirányú oktatás esetében a szakmát tanuló a szakképzési munkaszerződés hatálya alatt folyamatosan sajátítja el az ismereteket. A szakképzési munkaszerződés hatálya alatt nem különítünk el egybefüggő gyakorlatnak nevezett szakirányú oktatási részt. </w:t>
      </w:r>
      <w:r w:rsidRPr="00161D5D">
        <w:rPr>
          <w:rStyle w:val="Kiemels2"/>
          <w:color w:val="3F3F3F"/>
          <w:sz w:val="21"/>
          <w:szCs w:val="21"/>
        </w:rPr>
        <w:t>A szakképzési munkaszerződéssel, szakirányú oktatásban részt vevő tanuló – a szabadság kiadására vonatkozó rendelkezések figyelembevételével – folyamatos munkavégzésre köteles a nyár folyamán is, hiszen munkaviszonyban van.</w:t>
      </w:r>
      <w:r w:rsidRPr="00161D5D">
        <w:rPr>
          <w:color w:val="3F3F3F"/>
          <w:sz w:val="21"/>
          <w:szCs w:val="21"/>
        </w:rPr>
        <w:t> A nyári szünetre eső gyakorlat azonban ebben az esetben nem feltétlenül lesz egybefüggő természetesen, ilyen előírás csak a nyáron kiadandó szabadsággal kapcsolatban van, 20 munkanap szabadságot ugyanis egybefüggően kell kiadni a nyári szünetben.</w:t>
      </w:r>
    </w:p>
    <w:p w14:paraId="73FC99FC" w14:textId="77777777" w:rsidR="00161D5D" w:rsidRPr="00161D5D" w:rsidRDefault="00161D5D" w:rsidP="00161D5D">
      <w:pPr>
        <w:pStyle w:val="NormlWeb"/>
        <w:spacing w:before="0" w:beforeAutospacing="0" w:after="150" w:afterAutospacing="0"/>
        <w:rPr>
          <w:color w:val="3F3F3F"/>
          <w:sz w:val="21"/>
          <w:szCs w:val="21"/>
        </w:rPr>
      </w:pPr>
      <w:r w:rsidRPr="00161D5D">
        <w:rPr>
          <w:color w:val="3F3F3F"/>
          <w:sz w:val="21"/>
          <w:szCs w:val="21"/>
          <w:u w:val="single"/>
        </w:rPr>
        <w:t>2. SZOCHO-KEDVEZMÉNY JOGOSULTSÁG A NYÁRI SZÜNETBEN FOLYTATOTT SZAKIRÁNYÚ OKTATÁS ALAPJÁN</w:t>
      </w:r>
    </w:p>
    <w:p w14:paraId="3CAC44E5" w14:textId="77777777" w:rsidR="00161D5D" w:rsidRPr="00161D5D" w:rsidRDefault="00161D5D" w:rsidP="00161D5D">
      <w:pPr>
        <w:pStyle w:val="NormlWeb"/>
        <w:spacing w:before="0" w:beforeAutospacing="0" w:after="240" w:afterAutospacing="0"/>
        <w:jc w:val="both"/>
        <w:rPr>
          <w:color w:val="3F3F3F"/>
          <w:sz w:val="21"/>
          <w:szCs w:val="21"/>
        </w:rPr>
      </w:pPr>
      <w:r w:rsidRPr="00161D5D">
        <w:rPr>
          <w:color w:val="3F3F3F"/>
          <w:sz w:val="21"/>
          <w:szCs w:val="21"/>
        </w:rPr>
        <w:t>A nyári szünetben, ha a szakmát tanuló nincs szabadságon, akkor a munkahelyén (a duális képzőhelyen) szakirányú oktatáson köteles megjelenni, és a szakképzési munkaszerződés szerinti feladatait elvégezni („dolgozva tanulni”). Erre tekintettel munkabérre jogosult, a munkáltató pedig szocho-kedvezményt vehet igénybe erre a napra. (A szocho-kedvezmény igénybevételének nem korlátja sem a KKK szerinti óraszám, sem a képzési programban foglalt óraszám.) </w:t>
      </w:r>
      <w:r w:rsidRPr="00161D5D">
        <w:rPr>
          <w:rStyle w:val="Kiemels2"/>
          <w:color w:val="3F3F3F"/>
          <w:sz w:val="21"/>
          <w:szCs w:val="21"/>
        </w:rPr>
        <w:t>Ha a szakképzési munkaszerződés megkötésére a jogszabályoknak megfelelően került sor, az ez alapján folytatott szakirányú oktatásra, valamint a kiadott szabadságra és betegszabadságra tekintettel jogosult szocho-kedvezményre a duális képzőhely. </w:t>
      </w:r>
      <w:r w:rsidRPr="00161D5D">
        <w:rPr>
          <w:rStyle w:val="Kiemels2"/>
          <w:color w:val="3F3F3F"/>
          <w:sz w:val="21"/>
          <w:szCs w:val="21"/>
          <w:u w:val="single"/>
        </w:rPr>
        <w:t>Tehát nem korlátozza a nyári szünetre igénybe vehető szocho-kedvezményt az egybefüggő gyakorlatra előírt óraszám</w:t>
      </w:r>
      <w:r w:rsidRPr="00161D5D">
        <w:rPr>
          <w:color w:val="3F3F3F"/>
          <w:sz w:val="21"/>
          <w:szCs w:val="21"/>
        </w:rPr>
        <w:t>, különös tekintettel az 1. pontban foglaltakra is.</w:t>
      </w:r>
    </w:p>
    <w:p w14:paraId="37DBD1D8" w14:textId="77777777" w:rsidR="00161D5D" w:rsidRPr="00161D5D" w:rsidRDefault="00161D5D" w:rsidP="00161D5D">
      <w:pPr>
        <w:pStyle w:val="NormlWeb"/>
        <w:spacing w:before="0" w:beforeAutospacing="0" w:after="150" w:afterAutospacing="0"/>
        <w:jc w:val="both"/>
        <w:rPr>
          <w:color w:val="3F3F3F"/>
          <w:sz w:val="21"/>
          <w:szCs w:val="21"/>
        </w:rPr>
      </w:pPr>
      <w:r w:rsidRPr="00161D5D">
        <w:rPr>
          <w:color w:val="3F3F3F"/>
          <w:sz w:val="21"/>
          <w:szCs w:val="21"/>
          <w:u w:val="single"/>
        </w:rPr>
        <w:t>3. EGYBEFÜGGŐ GYAKORLAT ADMINISZTRÁCIÓJA A KRÉTÁBAN</w:t>
      </w:r>
    </w:p>
    <w:p w14:paraId="070E1E58" w14:textId="77777777" w:rsidR="00161D5D" w:rsidRPr="00161D5D" w:rsidRDefault="00161D5D" w:rsidP="00161D5D">
      <w:pPr>
        <w:pStyle w:val="NormlWeb"/>
        <w:spacing w:before="0" w:beforeAutospacing="0" w:after="150" w:afterAutospacing="0"/>
        <w:jc w:val="both"/>
        <w:rPr>
          <w:color w:val="3F3F3F"/>
          <w:sz w:val="21"/>
          <w:szCs w:val="21"/>
        </w:rPr>
      </w:pPr>
      <w:r w:rsidRPr="00161D5D">
        <w:rPr>
          <w:color w:val="3F3F3F"/>
          <w:sz w:val="21"/>
          <w:szCs w:val="21"/>
        </w:rPr>
        <w:t>Tudomásunk van róla, hogy </w:t>
      </w:r>
      <w:r w:rsidRPr="00161D5D">
        <w:rPr>
          <w:rStyle w:val="Kiemels2"/>
          <w:color w:val="3F3F3F"/>
          <w:sz w:val="21"/>
          <w:szCs w:val="21"/>
        </w:rPr>
        <w:t>a Nemzeti Szakképzési és Felnőttképzési Hivatal állásfoglalása alapján </w:t>
      </w:r>
      <w:r w:rsidRPr="00161D5D">
        <w:rPr>
          <w:rStyle w:val="Kiemels2"/>
          <w:color w:val="3F3F3F"/>
          <w:sz w:val="21"/>
          <w:szCs w:val="21"/>
          <w:u w:val="single"/>
        </w:rPr>
        <w:t>a nyári időszak alatt</w:t>
      </w:r>
      <w:r w:rsidRPr="00161D5D">
        <w:rPr>
          <w:color w:val="3F3F3F"/>
          <w:sz w:val="21"/>
          <w:szCs w:val="21"/>
        </w:rPr>
        <w:t> (2024.06.17-2024.08.31) </w:t>
      </w:r>
      <w:r w:rsidRPr="00161D5D">
        <w:rPr>
          <w:rStyle w:val="Kiemels2"/>
          <w:color w:val="3F3F3F"/>
          <w:sz w:val="21"/>
          <w:szCs w:val="21"/>
          <w:u w:val="single"/>
        </w:rPr>
        <w:t>a Krétában órarend rögzítése és haladási napló vezetése nem szükséges</w:t>
      </w:r>
      <w:r w:rsidRPr="00161D5D">
        <w:rPr>
          <w:color w:val="3F3F3F"/>
          <w:sz w:val="21"/>
          <w:szCs w:val="21"/>
        </w:rPr>
        <w:t> amennyiben a duális képzőhely a nyári egybefüggő gyakorlatot egyéb – az adóhatóság által is elfogadott – munkaügyi nyilvántartásban dokumentálja.</w:t>
      </w:r>
    </w:p>
    <w:p w14:paraId="05300CE0" w14:textId="57310DCF" w:rsidR="00161D5D" w:rsidRDefault="00161D5D" w:rsidP="00161D5D">
      <w:pPr>
        <w:pStyle w:val="NormlWeb"/>
        <w:spacing w:before="0" w:beforeAutospacing="0" w:after="150" w:afterAutospacing="0"/>
        <w:jc w:val="both"/>
        <w:rPr>
          <w:color w:val="3F3F3F"/>
          <w:sz w:val="21"/>
          <w:szCs w:val="21"/>
        </w:rPr>
      </w:pPr>
      <w:r w:rsidRPr="00161D5D">
        <w:rPr>
          <w:color w:val="3F3F3F"/>
          <w:sz w:val="21"/>
          <w:szCs w:val="21"/>
        </w:rPr>
        <w:t>Ezzel kapcsolatban két dologra szeretnénk a figyelmetek felhívni:</w:t>
      </w:r>
      <w:r w:rsidRPr="00161D5D">
        <w:rPr>
          <w:color w:val="3F3F3F"/>
          <w:sz w:val="21"/>
          <w:szCs w:val="21"/>
        </w:rPr>
        <w:br/>
        <w:t>- egyrészt ez </w:t>
      </w:r>
      <w:r w:rsidRPr="00161D5D">
        <w:rPr>
          <w:rStyle w:val="Kiemels2"/>
          <w:color w:val="3F3F3F"/>
          <w:sz w:val="21"/>
          <w:szCs w:val="21"/>
          <w:u w:val="single"/>
        </w:rPr>
        <w:t>kizárólag az egybefüggő gyakorlatra</w:t>
      </w:r>
      <w:r w:rsidRPr="00161D5D">
        <w:rPr>
          <w:color w:val="3F3F3F"/>
          <w:sz w:val="21"/>
          <w:szCs w:val="21"/>
        </w:rPr>
        <w:t>, és</w:t>
      </w:r>
      <w:r>
        <w:rPr>
          <w:color w:val="3F3F3F"/>
          <w:sz w:val="21"/>
          <w:szCs w:val="21"/>
        </w:rPr>
        <w:t xml:space="preserve"> </w:t>
      </w:r>
      <w:r w:rsidRPr="00161D5D">
        <w:rPr>
          <w:color w:val="3F3F3F"/>
          <w:sz w:val="21"/>
          <w:szCs w:val="21"/>
        </w:rPr>
        <w:t>így </w:t>
      </w:r>
      <w:r w:rsidRPr="00161D5D">
        <w:rPr>
          <w:rStyle w:val="Kiemels2"/>
          <w:color w:val="3F3F3F"/>
          <w:sz w:val="21"/>
          <w:szCs w:val="21"/>
          <w:u w:val="single"/>
        </w:rPr>
        <w:t>a rövid ciklusú szakképzési munkaszerződésekre</w:t>
      </w:r>
      <w:r>
        <w:rPr>
          <w:rStyle w:val="Kiemels2"/>
          <w:color w:val="3F3F3F"/>
          <w:sz w:val="21"/>
          <w:szCs w:val="21"/>
          <w:u w:val="single"/>
        </w:rPr>
        <w:t xml:space="preserve"> </w:t>
      </w:r>
      <w:r w:rsidRPr="00161D5D">
        <w:rPr>
          <w:rStyle w:val="Kiemels2"/>
          <w:color w:val="3F3F3F"/>
          <w:sz w:val="21"/>
          <w:szCs w:val="21"/>
          <w:u w:val="single"/>
        </w:rPr>
        <w:t>vonatkozik</w:t>
      </w:r>
      <w:r w:rsidRPr="00161D5D">
        <w:rPr>
          <w:color w:val="3F3F3F"/>
          <w:sz w:val="21"/>
          <w:szCs w:val="21"/>
        </w:rPr>
        <w:t>;</w:t>
      </w:r>
    </w:p>
    <w:p w14:paraId="77F95B4C" w14:textId="77777777" w:rsidR="00161D5D" w:rsidRDefault="00161D5D" w:rsidP="00161D5D">
      <w:pPr>
        <w:pStyle w:val="NormlWeb"/>
        <w:spacing w:before="0" w:beforeAutospacing="0" w:after="150" w:afterAutospacing="0"/>
        <w:jc w:val="both"/>
        <w:rPr>
          <w:color w:val="3F3F3F"/>
          <w:sz w:val="21"/>
          <w:szCs w:val="21"/>
        </w:rPr>
      </w:pPr>
      <w:r w:rsidRPr="00161D5D">
        <w:rPr>
          <w:color w:val="3F3F3F"/>
          <w:sz w:val="21"/>
          <w:szCs w:val="21"/>
        </w:rPr>
        <w:t>- másrészt erre hivatkozva </w:t>
      </w:r>
      <w:r w:rsidRPr="00161D5D">
        <w:rPr>
          <w:rStyle w:val="Kiemels2"/>
          <w:color w:val="3F3F3F"/>
          <w:sz w:val="21"/>
          <w:szCs w:val="21"/>
          <w:u w:val="single"/>
        </w:rPr>
        <w:t>a duális admin jogosultság megadását a szakképző intézmény nem tagadhatja meg</w:t>
      </w:r>
      <w:r w:rsidRPr="00161D5D">
        <w:rPr>
          <w:color w:val="3F3F3F"/>
          <w:sz w:val="21"/>
          <w:szCs w:val="21"/>
        </w:rPr>
        <w:t>, a duális képzőhely döntése, hogy kívánja-e rögzíteni a foglalkozásokat a Krétában (mivel – mint azt a június 26-i, Krétával kapcsolatos egyeztetésről szóló körlevelünkben írtuk – a Kréta lehetőséget ad egész nyáron a foglalkozások rögzítésére).</w:t>
      </w:r>
      <w:r>
        <w:rPr>
          <w:color w:val="3F3F3F"/>
          <w:sz w:val="21"/>
          <w:szCs w:val="21"/>
        </w:rPr>
        <w:t xml:space="preserve"> </w:t>
      </w:r>
    </w:p>
    <w:p w14:paraId="43AEC566" w14:textId="3E37A673" w:rsidR="00161D5D" w:rsidRPr="00161D5D" w:rsidRDefault="00161D5D" w:rsidP="00161D5D">
      <w:pPr>
        <w:pStyle w:val="NormlWeb"/>
        <w:spacing w:before="0" w:beforeAutospacing="0" w:after="150" w:afterAutospacing="0"/>
        <w:jc w:val="both"/>
        <w:rPr>
          <w:color w:val="3F3F3F"/>
          <w:sz w:val="21"/>
          <w:szCs w:val="21"/>
        </w:rPr>
      </w:pPr>
      <w:r w:rsidRPr="00161D5D">
        <w:rPr>
          <w:color w:val="3F3F3F"/>
          <w:sz w:val="21"/>
          <w:szCs w:val="21"/>
        </w:rPr>
        <w:t>Elfogadható, hogy az NSZFH útmutatása alapján ez a szakképző intézmények álláspontja is, így </w:t>
      </w:r>
      <w:r w:rsidRPr="00161D5D">
        <w:rPr>
          <w:rStyle w:val="Kiemels2"/>
          <w:color w:val="3F3F3F"/>
          <w:sz w:val="21"/>
          <w:szCs w:val="21"/>
        </w:rPr>
        <w:t xml:space="preserve">az egybefüggő gyakorlat a Kréta helyett a szakképző intézmény által kért, egyéb módon is </w:t>
      </w:r>
      <w:r w:rsidRPr="00161D5D">
        <w:rPr>
          <w:rStyle w:val="Kiemels2"/>
          <w:color w:val="3F3F3F"/>
          <w:sz w:val="21"/>
          <w:szCs w:val="21"/>
        </w:rPr>
        <w:lastRenderedPageBreak/>
        <w:t>dokumentálható és igazolható</w:t>
      </w:r>
      <w:r w:rsidRPr="00161D5D">
        <w:rPr>
          <w:color w:val="3F3F3F"/>
          <w:sz w:val="21"/>
          <w:szCs w:val="21"/>
        </w:rPr>
        <w:t>, azt pedig a NAV is megerősítette, hogy </w:t>
      </w:r>
      <w:r w:rsidRPr="00161D5D">
        <w:rPr>
          <w:rStyle w:val="Kiemels2"/>
          <w:color w:val="3F3F3F"/>
          <w:sz w:val="21"/>
          <w:szCs w:val="21"/>
        </w:rPr>
        <w:t>a szocho-kedvezmény igénybevételéhez pedig elegendő és megfelelő a cégnél bevett munkaügyi nyilvántartások megfelelő vezetése.</w:t>
      </w:r>
    </w:p>
    <w:p w14:paraId="22D7B312" w14:textId="77777777" w:rsidR="00161D5D" w:rsidRPr="00161D5D" w:rsidRDefault="00161D5D" w:rsidP="00161D5D">
      <w:pPr>
        <w:pStyle w:val="NormlWeb"/>
        <w:spacing w:before="0" w:beforeAutospacing="0" w:after="150" w:afterAutospacing="0"/>
        <w:jc w:val="both"/>
        <w:rPr>
          <w:color w:val="3F3F3F"/>
          <w:sz w:val="21"/>
          <w:szCs w:val="21"/>
        </w:rPr>
      </w:pPr>
      <w:r w:rsidRPr="00161D5D">
        <w:rPr>
          <w:color w:val="3F3F3F"/>
          <w:sz w:val="21"/>
          <w:szCs w:val="21"/>
          <w:u w:val="single"/>
        </w:rPr>
        <w:t>4. ÁLLÁSIDŐ</w:t>
      </w:r>
    </w:p>
    <w:p w14:paraId="434D285D" w14:textId="77777777" w:rsidR="00161D5D" w:rsidRDefault="00161D5D" w:rsidP="00161D5D">
      <w:pPr>
        <w:pStyle w:val="NormlWeb"/>
        <w:spacing w:before="0" w:beforeAutospacing="0" w:after="150" w:afterAutospacing="0"/>
        <w:jc w:val="both"/>
        <w:rPr>
          <w:color w:val="3F3F3F"/>
          <w:sz w:val="21"/>
          <w:szCs w:val="21"/>
        </w:rPr>
      </w:pPr>
      <w:r w:rsidRPr="00161D5D">
        <w:rPr>
          <w:color w:val="3F3F3F"/>
          <w:sz w:val="21"/>
          <w:szCs w:val="21"/>
        </w:rPr>
        <w:t>Ha </w:t>
      </w:r>
      <w:r w:rsidRPr="00161D5D">
        <w:rPr>
          <w:rStyle w:val="Kiemels2"/>
          <w:color w:val="3F3F3F"/>
          <w:sz w:val="21"/>
          <w:szCs w:val="21"/>
          <w:u w:val="single"/>
        </w:rPr>
        <w:t>a duális képzőhely nem tud eleget tenni foglalkoztatási kötelezettségének</w:t>
      </w:r>
      <w:r w:rsidRPr="00161D5D">
        <w:rPr>
          <w:color w:val="3F3F3F"/>
          <w:sz w:val="21"/>
          <w:szCs w:val="21"/>
        </w:rPr>
        <w:t> (például tanulói jogviszony esetén a nyári szünet végén már a kiadott szabadság véget ért, a következő tanítási év még nem kezdődött meg, de a képzőhely nem tudja szakirányú oktatásra fogadni a tanulót, mert pl. az oktató szabadságon van), akkor </w:t>
      </w:r>
      <w:r w:rsidRPr="00161D5D">
        <w:rPr>
          <w:rStyle w:val="Kiemels2"/>
          <w:color w:val="3F3F3F"/>
          <w:sz w:val="21"/>
          <w:szCs w:val="21"/>
        </w:rPr>
        <w:t>a </w:t>
      </w:r>
      <w:r w:rsidRPr="00161D5D">
        <w:rPr>
          <w:rStyle w:val="Kiemels2"/>
          <w:color w:val="3F3F3F"/>
          <w:sz w:val="21"/>
          <w:szCs w:val="21"/>
          <w:u w:val="single"/>
        </w:rPr>
        <w:t>szakmát tanulót</w:t>
      </w:r>
      <w:r w:rsidRPr="00161D5D">
        <w:rPr>
          <w:rStyle w:val="Kiemels2"/>
          <w:color w:val="3F3F3F"/>
          <w:sz w:val="21"/>
          <w:szCs w:val="21"/>
        </w:rPr>
        <w:t> erre az időre (állásidő) </w:t>
      </w:r>
      <w:r w:rsidRPr="00161D5D">
        <w:rPr>
          <w:rStyle w:val="Kiemels2"/>
          <w:color w:val="3F3F3F"/>
          <w:sz w:val="21"/>
          <w:szCs w:val="21"/>
          <w:u w:val="single"/>
        </w:rPr>
        <w:t>a szakképzési munkabér továbbra is megilleti</w:t>
      </w:r>
      <w:r w:rsidRPr="00161D5D">
        <w:rPr>
          <w:color w:val="3F3F3F"/>
          <w:sz w:val="21"/>
          <w:szCs w:val="21"/>
        </w:rPr>
        <w:t>. Ezen napokra </w:t>
      </w:r>
      <w:r w:rsidRPr="00161D5D">
        <w:rPr>
          <w:rStyle w:val="Kiemels2"/>
          <w:color w:val="3F3F3F"/>
          <w:sz w:val="21"/>
          <w:szCs w:val="21"/>
          <w:u w:val="single"/>
        </w:rPr>
        <w:t>adókedvezmény nem számolható el</w:t>
      </w:r>
      <w:r w:rsidRPr="00161D5D">
        <w:rPr>
          <w:color w:val="3F3F3F"/>
          <w:sz w:val="21"/>
          <w:szCs w:val="21"/>
        </w:rPr>
        <w:t>, hiszen a szakmát tanuló nem vesz részt szakirányú oktatásban (azaz ezen napok nem „szakirányú oktatással érintett napok”).</w:t>
      </w:r>
      <w:r w:rsidRPr="00161D5D">
        <w:rPr>
          <w:color w:val="3F3F3F"/>
          <w:sz w:val="21"/>
          <w:szCs w:val="21"/>
        </w:rPr>
        <w:br/>
      </w:r>
      <w:r w:rsidRPr="00161D5D">
        <w:rPr>
          <w:rStyle w:val="Kiemels"/>
          <w:color w:val="3F3F3F"/>
          <w:sz w:val="21"/>
          <w:szCs w:val="21"/>
        </w:rPr>
        <w:t>Mt. 147. § (1) A munkavállalót, ha a munkáltató foglalkoztatási kötelezettségének nem tesz eleget (állásidő) – az elháríthatatlan külső okot kivéve – alapbér illeti meg.</w:t>
      </w:r>
      <w:r w:rsidRPr="00161D5D">
        <w:rPr>
          <w:color w:val="3F3F3F"/>
          <w:sz w:val="21"/>
          <w:szCs w:val="21"/>
        </w:rPr>
        <w:br/>
      </w:r>
      <w:r w:rsidRPr="00161D5D">
        <w:rPr>
          <w:rStyle w:val="Kiemels"/>
          <w:color w:val="3F3F3F"/>
          <w:sz w:val="21"/>
          <w:szCs w:val="21"/>
        </w:rPr>
        <w:t>(2) A munkavállalót, ha a munkaidő-beosztása alapján bérpótlékra jogosult, az (1) bekezdésben meghatározott díjazáson felül bérpótlék is</w:t>
      </w:r>
      <w:r>
        <w:rPr>
          <w:rStyle w:val="Kiemels"/>
          <w:color w:val="3F3F3F"/>
          <w:sz w:val="21"/>
          <w:szCs w:val="21"/>
        </w:rPr>
        <w:t xml:space="preserve"> </w:t>
      </w:r>
      <w:r w:rsidRPr="00161D5D">
        <w:rPr>
          <w:rStyle w:val="Kiemels"/>
          <w:color w:val="3F3F3F"/>
          <w:sz w:val="21"/>
          <w:szCs w:val="21"/>
        </w:rPr>
        <w:t>megilleti.</w:t>
      </w:r>
      <w:r>
        <w:rPr>
          <w:color w:val="3F3F3F"/>
          <w:sz w:val="21"/>
          <w:szCs w:val="21"/>
        </w:rPr>
        <w:t xml:space="preserve"> </w:t>
      </w:r>
    </w:p>
    <w:p w14:paraId="47FD8B49" w14:textId="2D91894D" w:rsidR="00161D5D" w:rsidRPr="00161D5D" w:rsidRDefault="00161D5D" w:rsidP="00161D5D">
      <w:pPr>
        <w:pStyle w:val="NormlWeb"/>
        <w:spacing w:before="0" w:beforeAutospacing="0" w:after="150" w:afterAutospacing="0"/>
        <w:jc w:val="both"/>
        <w:rPr>
          <w:color w:val="3F3F3F"/>
          <w:sz w:val="21"/>
          <w:szCs w:val="21"/>
        </w:rPr>
      </w:pPr>
      <w:r w:rsidRPr="00161D5D">
        <w:rPr>
          <w:color w:val="3F3F3F"/>
          <w:sz w:val="21"/>
          <w:szCs w:val="21"/>
        </w:rPr>
        <w:t>Természetesen ezek kizárólag akkor tehetőek meg, ha a képzési program végrehajtását nem veszélyeztetik a kieső munkanapok (ha nincs más viszonyítási pont: legalább az egybefüggő gyakorlatra előírt óraszám valósuljon meg a tanulóknak egybefüggően kiadott szabadságon kívül).</w:t>
      </w:r>
    </w:p>
    <w:p w14:paraId="1CD297CA" w14:textId="77777777" w:rsidR="00910B16" w:rsidRDefault="00910B16" w:rsidP="00161D5D">
      <w:pPr>
        <w:jc w:val="both"/>
      </w:pPr>
    </w:p>
    <w:sectPr w:rsidR="00910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5D"/>
    <w:rsid w:val="00161D5D"/>
    <w:rsid w:val="00910B16"/>
    <w:rsid w:val="00ED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EC77"/>
  <w15:chartTrackingRefBased/>
  <w15:docId w15:val="{3FAC7819-1BE8-485C-A241-8A2EE048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61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161D5D"/>
    <w:rPr>
      <w:b/>
      <w:bCs/>
    </w:rPr>
  </w:style>
  <w:style w:type="character" w:styleId="Kiemels">
    <w:name w:val="Emphasis"/>
    <w:basedOn w:val="Bekezdsalapbettpusa"/>
    <w:uiPriority w:val="20"/>
    <w:qFormat/>
    <w:rsid w:val="00161D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0311D-3842-447F-BAF8-B1420A25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691</Words>
  <Characters>4773</Characters>
  <Application>Microsoft Office Word</Application>
  <DocSecurity>0</DocSecurity>
  <Lines>39</Lines>
  <Paragraphs>10</Paragraphs>
  <ScaleCrop>false</ScaleCrop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Sági Erika - FMKIK</dc:creator>
  <cp:keywords/>
  <dc:description/>
  <cp:lastModifiedBy>Sági Erika - FMKIK</cp:lastModifiedBy>
  <cp:revision>1</cp:revision>
  <dcterms:created xsi:type="dcterms:W3CDTF">2024-08-29T12:12:00Z</dcterms:created>
  <dcterms:modified xsi:type="dcterms:W3CDTF">2024-08-29T12:17:00Z</dcterms:modified>
</cp:coreProperties>
</file>